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A. Základní služby Cestovní agentury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34A2F" w:rsidRPr="001F6B3C" w:rsidRDefault="00534A2F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 agentura Grinnitour-Ing. Irena Škubalová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,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ídlo Školní 106, Zruč-Senec, provozovna Masarykova 62, IV Poliklinika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Plzeň-Doubravka IČO: 69935874, 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zprostředkovává prodej zájezdů a zprostředkovává a prodává jedno</w:t>
      </w:r>
      <w:r w:rsidR="004057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tlivé služby cestovního ruchu. 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Tyto všeobecné obchodní podmínky upravují tak především vzájemná práva a povinnosti mezi ní a jejími klienty (právnickými i fyzickými osobami).</w:t>
      </w:r>
    </w:p>
    <w:p w:rsidR="00534A2F" w:rsidRDefault="001F6B3C" w:rsidP="00534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Není-li v jednotlivém případě ujednáno jinak, spočívají služby Cestovní agentury </w:t>
      </w:r>
      <w:r w:rsidR="00534A2F"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zprostředkování nabídek třetích stran – cestovních kanceláří, provozovatelů ubytování, poskytovatelů dopravních služeb, poskytovatelů pronájmů všeho druhu, poskytovatelů jakýchkoli dalších služeb cestovního ruchu a služeb k nim doplňkovým,  jako jsou parkování na letišti nebo cestovní pojištění.</w:t>
      </w:r>
    </w:p>
    <w:p w:rsidR="001F6B3C" w:rsidRPr="00534A2F" w:rsidRDefault="001F6B3C" w:rsidP="00534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  zprostředkuje uzavření smlouvy o zájezdu nebo smlouvy o poskytnutí služb</w:t>
      </w:r>
      <w:r w:rsidR="00534A2F"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</w:t>
      </w:r>
      <w:r w:rsidRP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cestovního ruchu (dále jen „zprostředkovaná smlouva“).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Cestovní </w:t>
      </w:r>
      <w:r w:rsid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>agentura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stranou smlouvy mezi klientem a třetím subjektem a nevyplývají jí ze zprostředkované smlouvy žádné povi</w:t>
      </w:r>
      <w:r w:rsid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>nnosti. Cestovní agentura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neprodává zá</w:t>
      </w:r>
      <w:r w:rsid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jezdy, ale 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zprostředkuje  prodej zájezdů  cestovních kanceláří, které zastupuje.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B. Objednávání služeb prostřednictvím Cestovní agentury.</w:t>
      </w:r>
    </w:p>
    <w:p w:rsidR="001F6B3C" w:rsidRPr="001F6B3C" w:rsidRDefault="00534A2F" w:rsidP="0031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Cestovní agentura 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zprostředkuje služby na základě závazné objednávky klienta. Závazné objednávce předchází nezávazná poptávka klienta po službách  sdělená Cestovní age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ntuře 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ústně, telefonicky, prostřednictvím webového rozhraní, emailem nebo jinou písemnou formou.</w:t>
      </w:r>
    </w:p>
    <w:p w:rsidR="001F6B3C" w:rsidRPr="001F6B3C" w:rsidRDefault="00314656" w:rsidP="0031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Po obdržení po</w:t>
      </w:r>
      <w:r w:rsidR="00534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ptávky Cestovní agentura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 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vytvoří nabídku zprostředkování uzavření smlouvy o zájezdu nebo smlouvy o poskytnutí služby cestovního ruchu, kterou zašle klientovi k odsouhlasení.</w:t>
      </w:r>
    </w:p>
    <w:p w:rsidR="001F6B3C" w:rsidRPr="001F6B3C" w:rsidRDefault="001F6B3C" w:rsidP="0031465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Projeví-li zákazník jednoznačně souhlas s předloženým návrhem smlouvy, z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mocňuje Cestovní agenturu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, aby jeho souhlas sdělila druhé smluvní straně v takové formě, jakou druhá smluvní strana nezbytně požaduje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platnému uzavření smlouvy.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Odsouhlasením nabídky je mezi klie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ntem a Cestovní agenturou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uzavřena zprostředkovatelská smlouva, jejímž předmětem je závazek Cestovní agentury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zprostředkovat klientovi uzavření smlouvy se třetím subjekt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em a závazek klienta zaplatit Cestovní agentuře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její služby sjednanou provizi (dále jen „závazná objedn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ávka“). Cestovní agentura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na provizi, i pokud byla činná jako zprostředkovatel také pro druhou stranu zprostředkované smlouvy.</w:t>
      </w:r>
    </w:p>
    <w:p w:rsidR="00314656" w:rsidRDefault="001F6B3C" w:rsidP="0031465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Cestovní agentura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 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potvrdí klientovi přijetí jeho závazné objednávky. Pokud se objednávka týká zprostředkování služeb více osobám, zašle Cestovní agentura pouze jedno potvrzení, které se týká zprostředkování služeb pro všechny osoby uvedené v objednávce.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základě závazné objednávky informuje Cestovní agentura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 subjekt o zájmu klienta uzavřít s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ním zprostředkovanou smlouvu.</w:t>
      </w:r>
    </w:p>
    <w:p w:rsidR="001F6B3C" w:rsidRPr="001F6B3C" w:rsidRDefault="001F6B3C" w:rsidP="0031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případě, že třetí subjekt nepotvrdí přijetí objednávky či objednávku odmítne a klient nepověří Cestovní agenturu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zprostředkováním jiné smlouvy či neučiní novou závaznou objednávku, zprostředkovatelský vztah mezi klientem a Cestovní agenturou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zanikne a Cestovní agentura nemá nárok na uhrazení provize.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to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zašle klientovi informaci o zrušení objednávky.</w:t>
      </w:r>
    </w:p>
    <w:p w:rsidR="001F6B3C" w:rsidRPr="001F6B3C" w:rsidRDefault="001F6B3C" w:rsidP="00314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třetí subjekt potvrdí přijetí objednávky klienta, dojde k uzavření zprostředkované smlouvy mezi třetím subjektem a klientem.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této skutečnosti Cestovní agentura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 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informuje klienta.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Plnění vyplývající ze zprostředkovatelské smlouvy mezi klientem a Cestovní agenturou 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 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se má za splněné uzavřením zprostředkované smlouvy, a to i pokud nedojde k následnému plnění z této smlouvy, a to z jakéhokoli důvodu.</w:t>
      </w:r>
    </w:p>
    <w:p w:rsidR="001F6B3C" w:rsidRPr="001F6B3C" w:rsidRDefault="001F6B3C" w:rsidP="0031465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Reklamace a škody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1. Za řádné poskytnutí služeb vyplývajících ze zprostředkované smlouvy uzavřené mezi klientem a třetím subjektem je odpovědný třetí subjekt. Cest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ovní agentura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 zprostředkovatel, neodpovídá za vady při samotném plnění zprostředkované smlouvy a ani za způsobené újmy.</w:t>
      </w:r>
    </w:p>
    <w:p w:rsidR="001F6B3C" w:rsidRPr="001F6B3C" w:rsidRDefault="00314656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Cestovní agentura 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klientům doporučuje, aby případné vady reklamovali u poskytovatele služeb bez zbytečného odkladu a pořídili záznam o pochybeních, ke kterým došlo při plnění smlouvy, jako důkaz k prokázání oprávněnosti reklamace.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3. V případě zprostředkování prodeje zájezdů je klient oprávněn vady zájezdu reklamovat také oz</w:t>
      </w:r>
      <w:r w:rsidR="00314656">
        <w:rPr>
          <w:rFonts w:ascii="Times New Roman" w:eastAsia="Times New Roman" w:hAnsi="Times New Roman" w:cs="Times New Roman"/>
          <w:sz w:val="24"/>
          <w:szCs w:val="24"/>
          <w:lang w:eastAsia="cs-CZ"/>
        </w:rPr>
        <w:t>námením Cestovní agentuře 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. Oznámení je nezbytné učinit bez zbytečného odkladu, nejpozději ve lhůtě jednoho měsíce od skončení zájezdu. Cestovní agentura reklamaci předá k vyřízení cestovní kanceláři.</w:t>
      </w:r>
    </w:p>
    <w:p w:rsidR="001F6B3C" w:rsidRPr="001F6B3C" w:rsidRDefault="00314656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4. Cestovní agentura 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klientovi odpovídá za vady poskytnuté služby a za způsobené újmy pouze v případě přímého prodeje jednotlivých služeb cestovního ruchu, nikoli v případě pouhého zprostředkování. V takovém případě je klient povin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 vady Cestovní agentuře 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oznámit bez zbytečného odkladu, aby Cestovní agentura měla možnost sjednat nápravu. Klient je povinen počínat si tak, aby předcházel vzniku újmy, zejména je povinen dbát dodržování všech pokynů a pravidel stanovených cestovní agenturou </w:t>
      </w:r>
      <w:r w:rsidR="003719D9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třetím subjektem a je povinen dodržovat právní předpisy platné v místě poskytnutí služby i právní předpisy ČR.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5. Popis zprostředkovaných služeb je na webových stránkách Cestovní agentury </w:t>
      </w:r>
      <w:r w:rsidR="003719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 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 nabídce uveden dle informací, které Cestovní agentuře poskytli poskytovatelé služeb. V zájmu zvyšování kvality služeb klientům doporučuje Cestovní agentura </w:t>
      </w:r>
      <w:r w:rsidR="003719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Grinnitour, </w:t>
      </w:r>
      <w:r w:rsidR="001F6B3C"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aby jí po jejich realizaci  poskytli aktuální recenzi.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E. Rozhodné právo a soudní příslušnost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1. Smlouva o zprostředkování uzavřená mezi Cestovní agenturou </w:t>
      </w:r>
      <w:r w:rsidR="003719D9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klientem a jakékoliv spory vzniklé v souvislosti nebo vyplývající z této smlouvy budou rozhodovány s 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konečnou platností obecnými soudy České republiky.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2. Smlouva o zprostředkování, uzavřená mezi Cestovní agenturou </w:t>
      </w:r>
      <w:r w:rsidR="003719D9">
        <w:rPr>
          <w:rFonts w:ascii="Times New Roman" w:eastAsia="Times New Roman" w:hAnsi="Times New Roman" w:cs="Times New Roman"/>
          <w:sz w:val="24"/>
          <w:szCs w:val="24"/>
          <w:lang w:eastAsia="cs-CZ"/>
        </w:rPr>
        <w:t>Grinnitour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klientem, se řídí českým právem.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F. ADR a ODR klauzule</w:t>
      </w:r>
    </w:p>
    <w:p w:rsidR="001F6B3C" w:rsidRPr="001F6B3C" w:rsidRDefault="001F6B3C" w:rsidP="001F6B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sporu vzniklého v souvislosti se smlouvou (o zájezdu) má zákazník, který je spotřebitelem, právo na jeho mimosoudní řešení u České obchodní inspekce. Podrobné informace o podmínkách mimosoudního řešení sporu jsou uvedeny na </w:t>
      </w:r>
      <w:hyperlink r:id="rId5" w:history="1">
        <w:r w:rsidRPr="001F6B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www.coi.cz</w:t>
        </w:r>
      </w:hyperlink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2. Zákazník, který si zakoupil zboží či službu přes internet, a je spotřebitelem, může k řešení vzniklého sporu využít platformu pro řešení sporů online. Podrobnější informace o podmínkách řešení sporu online jsou uvedeny na http://ec.europa.eu/odr.</w:t>
      </w:r>
    </w:p>
    <w:p w:rsidR="001F6B3C" w:rsidRPr="001F6B3C" w:rsidRDefault="001F6B3C" w:rsidP="001F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6B3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F6B3C" w:rsidRPr="001F6B3C" w:rsidRDefault="001F6B3C" w:rsidP="00711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34A2F" w:rsidRDefault="00534A2F"/>
    <w:sectPr w:rsidR="00534A2F" w:rsidSect="001B4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489"/>
    <w:multiLevelType w:val="multilevel"/>
    <w:tmpl w:val="9C2E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F2F27"/>
    <w:multiLevelType w:val="multilevel"/>
    <w:tmpl w:val="8E98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26D7512"/>
    <w:multiLevelType w:val="hybridMultilevel"/>
    <w:tmpl w:val="93EC4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31A2F"/>
    <w:multiLevelType w:val="multilevel"/>
    <w:tmpl w:val="7C34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B53F8"/>
    <w:multiLevelType w:val="multilevel"/>
    <w:tmpl w:val="56765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9F5B7C"/>
    <w:multiLevelType w:val="multilevel"/>
    <w:tmpl w:val="BD48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6B3C"/>
    <w:rsid w:val="001B40FE"/>
    <w:rsid w:val="001F6B3C"/>
    <w:rsid w:val="00304A0E"/>
    <w:rsid w:val="00314656"/>
    <w:rsid w:val="003719D9"/>
    <w:rsid w:val="00405701"/>
    <w:rsid w:val="00534A2F"/>
    <w:rsid w:val="0071143E"/>
    <w:rsid w:val="00F8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0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basedOn w:val="Normln"/>
    <w:rsid w:val="001F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y">
    <w:name w:val="textbody"/>
    <w:basedOn w:val="Normln"/>
    <w:rsid w:val="001F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6B3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4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i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942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2023-05-31T14:30:00Z</dcterms:created>
  <dcterms:modified xsi:type="dcterms:W3CDTF">2023-05-31T14:30:00Z</dcterms:modified>
</cp:coreProperties>
</file>